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3F" w:rsidRDefault="00B51ED7" w:rsidP="0087093F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-10160</wp:posOffset>
            </wp:positionV>
            <wp:extent cx="1432560" cy="1429385"/>
            <wp:effectExtent l="19050" t="0" r="0" b="0"/>
            <wp:wrapNone/>
            <wp:docPr id="3" name="Рисунок 0" descr="DSC0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SC063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93F">
        <w:rPr>
          <w:b/>
          <w:sz w:val="36"/>
        </w:rPr>
        <w:t xml:space="preserve">Геотексиль </w:t>
      </w:r>
      <w:r w:rsidR="0087093F">
        <w:rPr>
          <w:b/>
          <w:sz w:val="36"/>
          <w:lang w:val="en-US"/>
        </w:rPr>
        <w:t>Fibrotex</w:t>
      </w:r>
      <w:r w:rsidR="0087093F" w:rsidRPr="0087093F">
        <w:rPr>
          <w:b/>
          <w:sz w:val="36"/>
        </w:rPr>
        <w:t xml:space="preserve"> (</w:t>
      </w:r>
      <w:r w:rsidR="0087093F">
        <w:rPr>
          <w:b/>
          <w:sz w:val="36"/>
        </w:rPr>
        <w:t>Дания</w:t>
      </w:r>
      <w:r w:rsidR="0087093F" w:rsidRPr="0087093F">
        <w:rPr>
          <w:b/>
          <w:sz w:val="36"/>
        </w:rPr>
        <w:t>)</w:t>
      </w:r>
    </w:p>
    <w:p w:rsidR="00D21DF6" w:rsidRDefault="00D21DF6" w:rsidP="0087093F">
      <w:pPr>
        <w:spacing w:after="0"/>
        <w:jc w:val="center"/>
        <w:rPr>
          <w:b/>
          <w:sz w:val="36"/>
        </w:rPr>
      </w:pPr>
    </w:p>
    <w:p w:rsidR="00D21DF6" w:rsidRDefault="00D21DF6" w:rsidP="0087093F">
      <w:pPr>
        <w:spacing w:after="0"/>
        <w:jc w:val="center"/>
        <w:rPr>
          <w:b/>
          <w:sz w:val="36"/>
        </w:rPr>
      </w:pPr>
    </w:p>
    <w:p w:rsidR="00D21DF6" w:rsidRDefault="00D21DF6" w:rsidP="0087093F">
      <w:pPr>
        <w:spacing w:after="0"/>
        <w:jc w:val="center"/>
        <w:rPr>
          <w:b/>
          <w:sz w:val="36"/>
        </w:rPr>
      </w:pPr>
    </w:p>
    <w:p w:rsidR="00D21DF6" w:rsidRDefault="00D21DF6" w:rsidP="0087093F">
      <w:pPr>
        <w:spacing w:after="0"/>
        <w:jc w:val="center"/>
        <w:rPr>
          <w:b/>
          <w:sz w:val="36"/>
        </w:rPr>
      </w:pPr>
    </w:p>
    <w:tbl>
      <w:tblPr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shd w:val="clear" w:color="auto" w:fill="EAF1DD"/>
        <w:tblLook w:val="04A0"/>
      </w:tblPr>
      <w:tblGrid>
        <w:gridCol w:w="2518"/>
        <w:gridCol w:w="2552"/>
        <w:gridCol w:w="2409"/>
        <w:gridCol w:w="2835"/>
      </w:tblGrid>
      <w:tr w:rsidR="00D21DF6" w:rsidRPr="005B2203" w:rsidTr="00D21DF6">
        <w:trPr>
          <w:trHeight w:val="1207"/>
        </w:trPr>
        <w:tc>
          <w:tcPr>
            <w:tcW w:w="2518" w:type="dxa"/>
            <w:shd w:val="clear" w:color="auto" w:fill="EAF1DD"/>
            <w:vAlign w:val="center"/>
          </w:tcPr>
          <w:p w:rsidR="00D21DF6" w:rsidRPr="005B2203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Наименование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Плотность</w:t>
            </w:r>
          </w:p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г/</w:t>
            </w:r>
            <w:r w:rsidRPr="005B2203">
              <w:rPr>
                <w:rFonts w:ascii="Cambria" w:hAnsi="Cambria" w:cs="Arial"/>
                <w:b/>
                <w:sz w:val="28"/>
                <w:szCs w:val="28"/>
              </w:rPr>
              <w:t xml:space="preserve"> 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D21DF6" w:rsidRPr="00D21DF6" w:rsidRDefault="00D21DF6" w:rsidP="00D21DF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Размер рулона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Цена,</w:t>
            </w:r>
          </w:p>
          <w:p w:rsidR="00D21DF6" w:rsidRPr="005B2203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10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80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1х100, 2х100, 3х100, 5х100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22,00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20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100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1х100, 2х100, 3х100, 5х100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25,60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D21DF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22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120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2х100, 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28,40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25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130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2х100, 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31,16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30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150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35,60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31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165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  <w:r w:rsidRPr="00D21DF6">
              <w:rPr>
                <w:rFonts w:ascii="Cambria" w:hAnsi="Cambria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38,00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32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175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  <w:r w:rsidRPr="00D21DF6">
              <w:rPr>
                <w:rFonts w:ascii="Cambria" w:hAnsi="Cambria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42,40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225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50,80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40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250 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  <w:r w:rsidRPr="00D21DF6">
              <w:rPr>
                <w:rFonts w:ascii="Cambria" w:hAnsi="Cambria" w:cs="Arial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55,20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46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 xml:space="preserve">275 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59,60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50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D21DF6" w:rsidRPr="00D21DF6" w:rsidRDefault="00D21DF6" w:rsidP="00D21DF6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>310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69,60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55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>340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74,40</w:t>
            </w:r>
          </w:p>
        </w:tc>
      </w:tr>
      <w:tr w:rsidR="00D21DF6" w:rsidRPr="005B2203" w:rsidTr="00D21DF6">
        <w:tc>
          <w:tcPr>
            <w:tcW w:w="2518" w:type="dxa"/>
            <w:shd w:val="clear" w:color="auto" w:fill="EAF1DD"/>
            <w:vAlign w:val="center"/>
          </w:tcPr>
          <w:p w:rsid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lang w:val="en-US"/>
              </w:rPr>
            </w:pPr>
            <w:r>
              <w:rPr>
                <w:rFonts w:ascii="Cambria" w:hAnsi="Cambria" w:cs="Arial"/>
                <w:b/>
                <w:sz w:val="28"/>
                <w:lang w:val="en-US"/>
              </w:rPr>
              <w:t>F 60</w:t>
            </w:r>
          </w:p>
        </w:tc>
        <w:tc>
          <w:tcPr>
            <w:tcW w:w="2552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21DF6">
              <w:rPr>
                <w:rFonts w:ascii="Cambria" w:hAnsi="Cambria" w:cs="Arial"/>
                <w:sz w:val="28"/>
                <w:szCs w:val="28"/>
              </w:rPr>
              <w:t>400</w:t>
            </w:r>
          </w:p>
        </w:tc>
        <w:tc>
          <w:tcPr>
            <w:tcW w:w="2409" w:type="dxa"/>
            <w:shd w:val="clear" w:color="auto" w:fill="EAF1DD"/>
            <w:vAlign w:val="center"/>
          </w:tcPr>
          <w:p w:rsidR="00D21DF6" w:rsidRPr="00D21DF6" w:rsidRDefault="00D21DF6" w:rsidP="00B6588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4х100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D21DF6" w:rsidRPr="005B2203" w:rsidRDefault="009D4BD1" w:rsidP="00B6588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98,40</w:t>
            </w:r>
          </w:p>
        </w:tc>
      </w:tr>
    </w:tbl>
    <w:p w:rsidR="00C53471" w:rsidRPr="0087093F" w:rsidRDefault="00C53471" w:rsidP="00BF25C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Геотексиль</w:t>
      </w:r>
      <w:r w:rsidR="0087093F">
        <w:rPr>
          <w:b/>
          <w:sz w:val="36"/>
        </w:rPr>
        <w:t xml:space="preserve"> ПРОТЭКТ (Россия</w:t>
      </w:r>
      <w:r w:rsidR="0087093F" w:rsidRPr="0087093F">
        <w:rPr>
          <w:b/>
          <w:sz w:val="36"/>
        </w:rPr>
        <w:t>)</w:t>
      </w:r>
    </w:p>
    <w:p w:rsidR="00C53471" w:rsidRDefault="00C53471" w:rsidP="00C53471">
      <w:pPr>
        <w:spacing w:after="0"/>
        <w:jc w:val="center"/>
        <w:rPr>
          <w:rFonts w:ascii="Cambria" w:hAnsi="Cambria" w:cs="Arial"/>
          <w:b/>
          <w:sz w:val="28"/>
        </w:rPr>
      </w:pPr>
      <w:r w:rsidRPr="008E5929">
        <w:rPr>
          <w:rFonts w:ascii="Cambria" w:hAnsi="Cambria" w:cs="Arial"/>
          <w:b/>
          <w:sz w:val="28"/>
        </w:rPr>
        <w:t>(нетканное полотно иглопробивное строительное полиэфир)</w:t>
      </w:r>
    </w:p>
    <w:tbl>
      <w:tblPr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shd w:val="clear" w:color="auto" w:fill="EAF1DD"/>
        <w:tblLook w:val="04A0"/>
      </w:tblPr>
      <w:tblGrid>
        <w:gridCol w:w="2376"/>
        <w:gridCol w:w="2127"/>
        <w:gridCol w:w="1842"/>
        <w:gridCol w:w="1418"/>
        <w:gridCol w:w="1417"/>
        <w:gridCol w:w="1985"/>
      </w:tblGrid>
      <w:tr w:rsidR="00C53471" w:rsidRPr="005B2203" w:rsidTr="005B2203">
        <w:trPr>
          <w:trHeight w:val="1207"/>
        </w:trPr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Наименование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Плотность</w:t>
            </w:r>
          </w:p>
        </w:tc>
        <w:tc>
          <w:tcPr>
            <w:tcW w:w="1842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Упаковка</w:t>
            </w:r>
          </w:p>
        </w:tc>
        <w:tc>
          <w:tcPr>
            <w:tcW w:w="1418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Ширина рулона, м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Длина рулона, м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Цена,</w:t>
            </w:r>
          </w:p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100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  <w:vertAlign w:val="superscript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100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Рулон в пленке</w:t>
            </w:r>
          </w:p>
        </w:tc>
        <w:tc>
          <w:tcPr>
            <w:tcW w:w="1418" w:type="dxa"/>
            <w:vMerge w:val="restart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3,8</w:t>
            </w:r>
          </w:p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4,2</w:t>
            </w:r>
          </w:p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5,2</w:t>
            </w:r>
          </w:p>
        </w:tc>
        <w:tc>
          <w:tcPr>
            <w:tcW w:w="1417" w:type="dxa"/>
            <w:vMerge w:val="restart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50</w:t>
            </w: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13,20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150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150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18,20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200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200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23,40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250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250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28,90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300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300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33,70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350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350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40,50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400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400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46,30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450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450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52,20</w:t>
            </w:r>
          </w:p>
        </w:tc>
      </w:tr>
      <w:tr w:rsidR="00C53471" w:rsidRPr="005B2203" w:rsidTr="005B2203">
        <w:tc>
          <w:tcPr>
            <w:tcW w:w="2376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ГТС 500</w:t>
            </w:r>
          </w:p>
        </w:tc>
        <w:tc>
          <w:tcPr>
            <w:tcW w:w="2127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500 г/м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2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8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417" w:type="dxa"/>
            <w:vMerge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:rsidR="00C53471" w:rsidRPr="005B2203" w:rsidRDefault="00C53471" w:rsidP="005B2203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58,30</w:t>
            </w:r>
          </w:p>
        </w:tc>
      </w:tr>
    </w:tbl>
    <w:p w:rsidR="00C53471" w:rsidRDefault="00C53471" w:rsidP="00C53471">
      <w:pPr>
        <w:spacing w:after="0"/>
        <w:jc w:val="center"/>
        <w:rPr>
          <w:rFonts w:ascii="Cambria" w:hAnsi="Cambria" w:cs="Arial"/>
          <w:b/>
          <w:sz w:val="28"/>
        </w:rPr>
      </w:pPr>
    </w:p>
    <w:p w:rsidR="00FA1B73" w:rsidRDefault="00FA1B73" w:rsidP="00FA1B73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Объемная георешетка</w:t>
      </w:r>
    </w:p>
    <w:p w:rsidR="00FA1B73" w:rsidRDefault="00B51ED7" w:rsidP="00FA1B73">
      <w:pPr>
        <w:spacing w:after="0"/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noProof/>
          <w:sz w:val="28"/>
          <w:lang w:eastAsia="ru-RU"/>
        </w:rPr>
        <w:drawing>
          <wp:inline distT="0" distB="0" distL="0" distR="0">
            <wp:extent cx="2857500" cy="2156460"/>
            <wp:effectExtent l="19050" t="0" r="0" b="0"/>
            <wp:docPr id="1" name="Рисунок 1" descr="Peresla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eslav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B73" w:rsidRDefault="00FA1B73" w:rsidP="00FA1B73">
      <w:pPr>
        <w:spacing w:after="0"/>
        <w:jc w:val="center"/>
        <w:rPr>
          <w:rFonts w:ascii="Cambria" w:hAnsi="Cambria" w:cs="Arial"/>
          <w:b/>
          <w:sz w:val="28"/>
        </w:rPr>
      </w:pPr>
    </w:p>
    <w:tbl>
      <w:tblPr>
        <w:tblW w:w="0" w:type="auto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shd w:val="clear" w:color="auto" w:fill="EAF1DD"/>
        <w:tblLook w:val="04A0"/>
      </w:tblPr>
      <w:tblGrid>
        <w:gridCol w:w="2275"/>
        <w:gridCol w:w="1871"/>
        <w:gridCol w:w="1754"/>
        <w:gridCol w:w="2028"/>
        <w:gridCol w:w="1394"/>
        <w:gridCol w:w="1276"/>
      </w:tblGrid>
      <w:tr w:rsidR="00FA1B73" w:rsidRPr="005B2203" w:rsidTr="00E6262A">
        <w:trPr>
          <w:trHeight w:val="1207"/>
        </w:trPr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Наименование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A1B7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Размер ячейки</w:t>
            </w:r>
          </w:p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DC0FFD">
              <w:rPr>
                <w:rFonts w:ascii="Cambria" w:hAnsi="Cambria" w:cs="Arial"/>
                <w:b/>
              </w:rPr>
              <w:t>(длина, ширина, высота)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FA1B7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Упаковка</w:t>
            </w:r>
          </w:p>
        </w:tc>
        <w:tc>
          <w:tcPr>
            <w:tcW w:w="2028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Размер рулона в растянутом состоянии</w:t>
            </w: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 xml:space="preserve">Цена </w:t>
            </w:r>
          </w:p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  <w:szCs w:val="28"/>
              </w:rPr>
              <w:t>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 w:rsidRPr="005B2203">
              <w:rPr>
                <w:rFonts w:ascii="Cambria" w:hAnsi="Cambria" w:cs="Arial"/>
                <w:b/>
                <w:sz w:val="28"/>
              </w:rPr>
              <w:t>Цена,</w:t>
            </w:r>
          </w:p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модуль</w:t>
            </w:r>
          </w:p>
        </w:tc>
      </w:tr>
      <w:tr w:rsidR="00FA1B73" w:rsidRPr="005B2203" w:rsidTr="00E6262A"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ОРЛ-5/160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  <w:vertAlign w:val="superscript"/>
              </w:rPr>
            </w:pPr>
            <w:r w:rsidRPr="00DC0FFD">
              <w:rPr>
                <w:rFonts w:ascii="Cambria" w:hAnsi="Cambria" w:cs="Arial"/>
                <w:b/>
                <w:sz w:val="24"/>
                <w:szCs w:val="28"/>
              </w:rPr>
              <w:t>160х160х50</w:t>
            </w:r>
          </w:p>
        </w:tc>
        <w:tc>
          <w:tcPr>
            <w:tcW w:w="1754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Модуль в пленке</w:t>
            </w:r>
          </w:p>
        </w:tc>
        <w:tc>
          <w:tcPr>
            <w:tcW w:w="2028" w:type="dxa"/>
            <w:vMerge w:val="restart"/>
            <w:shd w:val="clear" w:color="auto" w:fill="EAF1DD"/>
            <w:vAlign w:val="center"/>
          </w:tcPr>
          <w:p w:rsidR="00FA1B7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1,96х5,1</w:t>
            </w:r>
          </w:p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(10</w:t>
            </w:r>
            <w:r w:rsidRPr="005B2203">
              <w:rPr>
                <w:rFonts w:ascii="Cambria" w:hAnsi="Cambria" w:cs="Arial"/>
                <w:b/>
                <w:sz w:val="28"/>
                <w:szCs w:val="28"/>
              </w:rPr>
              <w:t xml:space="preserve"> м</w:t>
            </w:r>
            <w:r w:rsidRPr="005B2203">
              <w:rPr>
                <w:rFonts w:ascii="Cambria" w:hAnsi="Cambria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Cambria" w:hAnsi="Cambria" w:cs="Arial"/>
                <w:b/>
                <w:sz w:val="28"/>
              </w:rPr>
              <w:t>)</w:t>
            </w: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1190,00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119,00</w:t>
            </w:r>
          </w:p>
        </w:tc>
      </w:tr>
      <w:tr w:rsidR="00FA1B73" w:rsidRPr="005B2203" w:rsidTr="00E6262A"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ОРЛ-7,5/160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DC0FFD">
              <w:rPr>
                <w:rFonts w:ascii="Cambria" w:hAnsi="Cambria" w:cs="Arial"/>
                <w:b/>
                <w:sz w:val="24"/>
                <w:szCs w:val="28"/>
              </w:rPr>
              <w:t>160х160х75</w:t>
            </w:r>
          </w:p>
        </w:tc>
        <w:tc>
          <w:tcPr>
            <w:tcW w:w="1754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>
              <w:rPr>
                <w:rFonts w:ascii="Cambria" w:hAnsi="Cambria"/>
                <w:sz w:val="24"/>
                <w:szCs w:val="28"/>
              </w:rPr>
              <w:t>Модуль в пленке</w:t>
            </w:r>
          </w:p>
        </w:tc>
        <w:tc>
          <w:tcPr>
            <w:tcW w:w="2028" w:type="dxa"/>
            <w:vMerge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1377,50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137,75</w:t>
            </w:r>
          </w:p>
        </w:tc>
      </w:tr>
      <w:tr w:rsidR="00FA1B73" w:rsidRPr="005B2203" w:rsidTr="00E6262A"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ОРЛ-10/160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DC0FFD">
              <w:rPr>
                <w:rFonts w:ascii="Cambria" w:hAnsi="Cambria" w:cs="Arial"/>
                <w:b/>
                <w:sz w:val="24"/>
                <w:szCs w:val="28"/>
              </w:rPr>
              <w:t>160х160х100</w:t>
            </w:r>
          </w:p>
        </w:tc>
        <w:tc>
          <w:tcPr>
            <w:tcW w:w="175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/>
                <w:sz w:val="24"/>
                <w:szCs w:val="28"/>
              </w:rPr>
              <w:t>Модуль в пленке</w:t>
            </w:r>
          </w:p>
        </w:tc>
        <w:tc>
          <w:tcPr>
            <w:tcW w:w="2028" w:type="dxa"/>
            <w:vMerge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1793,00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179,30</w:t>
            </w:r>
          </w:p>
        </w:tc>
      </w:tr>
      <w:tr w:rsidR="00FA1B73" w:rsidRPr="005B2203" w:rsidTr="00E6262A"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ОРЛ-5/210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DC0FFD">
              <w:rPr>
                <w:rFonts w:ascii="Cambria" w:hAnsi="Cambria" w:cs="Arial"/>
                <w:b/>
                <w:sz w:val="24"/>
                <w:szCs w:val="28"/>
              </w:rPr>
              <w:t>210х210х50</w:t>
            </w:r>
          </w:p>
        </w:tc>
        <w:tc>
          <w:tcPr>
            <w:tcW w:w="175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/>
                <w:sz w:val="24"/>
                <w:szCs w:val="28"/>
              </w:rPr>
              <w:t>Модуль в пленке</w:t>
            </w:r>
          </w:p>
        </w:tc>
        <w:tc>
          <w:tcPr>
            <w:tcW w:w="2028" w:type="dxa"/>
            <w:vMerge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972,00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97,20</w:t>
            </w:r>
          </w:p>
        </w:tc>
      </w:tr>
      <w:tr w:rsidR="00FA1B73" w:rsidRPr="005B2203" w:rsidTr="00E6262A"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ОРЛК-5/210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DC0FFD">
              <w:rPr>
                <w:rFonts w:ascii="Cambria" w:hAnsi="Cambria" w:cs="Arial"/>
                <w:b/>
                <w:sz w:val="24"/>
                <w:szCs w:val="28"/>
              </w:rPr>
              <w:t>210х210х50</w:t>
            </w:r>
          </w:p>
        </w:tc>
        <w:tc>
          <w:tcPr>
            <w:tcW w:w="175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/>
                <w:sz w:val="24"/>
                <w:szCs w:val="28"/>
              </w:rPr>
              <w:t>Модуль в пленке + 23 колышка</w:t>
            </w:r>
          </w:p>
        </w:tc>
        <w:tc>
          <w:tcPr>
            <w:tcW w:w="2028" w:type="dxa"/>
            <w:vMerge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998,00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99,80</w:t>
            </w:r>
          </w:p>
        </w:tc>
      </w:tr>
      <w:tr w:rsidR="00FA1B73" w:rsidRPr="005B2203" w:rsidTr="00E6262A"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ОРЛ-9/210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DC0FFD">
              <w:rPr>
                <w:rFonts w:ascii="Cambria" w:hAnsi="Cambria" w:cs="Arial"/>
                <w:b/>
                <w:sz w:val="24"/>
                <w:szCs w:val="28"/>
              </w:rPr>
              <w:t>210х210х90</w:t>
            </w:r>
          </w:p>
        </w:tc>
        <w:tc>
          <w:tcPr>
            <w:tcW w:w="175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/>
                <w:sz w:val="24"/>
                <w:szCs w:val="28"/>
              </w:rPr>
              <w:t>Модуль в пленке</w:t>
            </w:r>
          </w:p>
        </w:tc>
        <w:tc>
          <w:tcPr>
            <w:tcW w:w="2028" w:type="dxa"/>
            <w:vMerge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1424,00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142,40</w:t>
            </w:r>
          </w:p>
        </w:tc>
      </w:tr>
      <w:tr w:rsidR="00FA1B73" w:rsidRPr="005B2203" w:rsidTr="00E6262A">
        <w:tc>
          <w:tcPr>
            <w:tcW w:w="2275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ОРЛ-13/210</w:t>
            </w:r>
          </w:p>
        </w:tc>
        <w:tc>
          <w:tcPr>
            <w:tcW w:w="1871" w:type="dxa"/>
            <w:shd w:val="clear" w:color="auto" w:fill="EAF1DD"/>
            <w:vAlign w:val="center"/>
          </w:tcPr>
          <w:p w:rsidR="00FA1B73" w:rsidRPr="00DC0FFD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</w:rPr>
            </w:pPr>
            <w:r w:rsidRPr="00DC0FFD">
              <w:rPr>
                <w:rFonts w:ascii="Cambria" w:hAnsi="Cambria" w:cs="Arial"/>
                <w:b/>
                <w:sz w:val="24"/>
                <w:szCs w:val="28"/>
              </w:rPr>
              <w:t>210х210х130</w:t>
            </w:r>
          </w:p>
        </w:tc>
        <w:tc>
          <w:tcPr>
            <w:tcW w:w="175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/>
                <w:sz w:val="24"/>
                <w:szCs w:val="28"/>
              </w:rPr>
              <w:t>Модуль в пленке</w:t>
            </w:r>
          </w:p>
        </w:tc>
        <w:tc>
          <w:tcPr>
            <w:tcW w:w="2028" w:type="dxa"/>
            <w:vMerge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</w:p>
        </w:tc>
        <w:tc>
          <w:tcPr>
            <w:tcW w:w="1394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1942,00</w:t>
            </w:r>
          </w:p>
        </w:tc>
        <w:tc>
          <w:tcPr>
            <w:tcW w:w="1276" w:type="dxa"/>
            <w:shd w:val="clear" w:color="auto" w:fill="EAF1DD"/>
            <w:vAlign w:val="center"/>
          </w:tcPr>
          <w:p w:rsidR="00FA1B73" w:rsidRPr="005B2203" w:rsidRDefault="00FA1B73" w:rsidP="00E6262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Cambria" w:hAnsi="Cambria" w:cs="Arial"/>
                <w:b/>
                <w:sz w:val="28"/>
              </w:rPr>
              <w:t>194,20</w:t>
            </w:r>
          </w:p>
        </w:tc>
      </w:tr>
    </w:tbl>
    <w:p w:rsidR="00FA1B73" w:rsidRDefault="00FA1B73" w:rsidP="00FA1B73">
      <w:pPr>
        <w:spacing w:after="0"/>
        <w:jc w:val="center"/>
        <w:rPr>
          <w:rFonts w:ascii="Cambria" w:hAnsi="Cambria" w:cs="Arial"/>
          <w:b/>
          <w:sz w:val="28"/>
        </w:rPr>
      </w:pPr>
    </w:p>
    <w:p w:rsidR="00FA1B73" w:rsidRDefault="00FA1B73" w:rsidP="00FA1B73">
      <w:pPr>
        <w:spacing w:after="0"/>
        <w:jc w:val="center"/>
        <w:rPr>
          <w:rFonts w:ascii="Cambria" w:hAnsi="Cambria" w:cs="Arial"/>
          <w:b/>
          <w:sz w:val="28"/>
        </w:rPr>
      </w:pPr>
    </w:p>
    <w:p w:rsidR="00FA1B73" w:rsidRDefault="00FA1B73" w:rsidP="00FA1B73">
      <w:pPr>
        <w:spacing w:after="0"/>
        <w:jc w:val="center"/>
        <w:rPr>
          <w:rFonts w:ascii="Cambria" w:hAnsi="Cambria" w:cs="Arial"/>
          <w:b/>
          <w:sz w:val="28"/>
        </w:rPr>
      </w:pPr>
    </w:p>
    <w:p w:rsidR="00FA1B73" w:rsidRDefault="00FA1B73" w:rsidP="00FA1B73">
      <w:pPr>
        <w:spacing w:after="0"/>
        <w:jc w:val="center"/>
        <w:rPr>
          <w:rFonts w:ascii="Cambria" w:hAnsi="Cambria" w:cs="Arial"/>
          <w:b/>
          <w:sz w:val="28"/>
        </w:rPr>
      </w:pPr>
    </w:p>
    <w:p w:rsidR="00FA1B73" w:rsidRDefault="00FA1B73" w:rsidP="00FA1B73">
      <w:pPr>
        <w:spacing w:after="0"/>
        <w:jc w:val="center"/>
        <w:rPr>
          <w:rFonts w:ascii="Cambria" w:hAnsi="Cambria" w:cs="Arial"/>
          <w:b/>
          <w:sz w:val="28"/>
        </w:rPr>
      </w:pPr>
    </w:p>
    <w:p w:rsidR="00FA1B73" w:rsidRDefault="00FA1B73" w:rsidP="00FA1B73">
      <w:pPr>
        <w:spacing w:after="0"/>
        <w:jc w:val="center"/>
        <w:rPr>
          <w:rFonts w:ascii="Cambria" w:hAnsi="Cambria" w:cs="Arial"/>
          <w:b/>
          <w:sz w:val="28"/>
        </w:rPr>
      </w:pPr>
    </w:p>
    <w:p w:rsidR="00FA1B73" w:rsidRDefault="00FA1B73" w:rsidP="00FA1B73">
      <w:pPr>
        <w:jc w:val="center"/>
        <w:rPr>
          <w:sz w:val="28"/>
        </w:rPr>
      </w:pPr>
    </w:p>
    <w:p w:rsidR="00AE4C2F" w:rsidRDefault="00AE4C2F" w:rsidP="00C53471">
      <w:pPr>
        <w:spacing w:after="0"/>
        <w:jc w:val="center"/>
        <w:rPr>
          <w:rFonts w:ascii="Cambria" w:hAnsi="Cambria" w:cs="Arial"/>
          <w:b/>
          <w:sz w:val="28"/>
        </w:rPr>
      </w:pPr>
    </w:p>
    <w:p w:rsidR="00C53471" w:rsidRDefault="00C53471" w:rsidP="00C53471">
      <w:pPr>
        <w:spacing w:after="0"/>
        <w:jc w:val="center"/>
        <w:rPr>
          <w:rFonts w:ascii="Cambria" w:hAnsi="Cambria" w:cs="Arial"/>
          <w:b/>
          <w:sz w:val="28"/>
        </w:rPr>
      </w:pPr>
    </w:p>
    <w:p w:rsidR="00DD1B41" w:rsidRDefault="00DD1B41" w:rsidP="00F70A01">
      <w:pPr>
        <w:jc w:val="center"/>
        <w:rPr>
          <w:sz w:val="28"/>
        </w:rPr>
      </w:pPr>
    </w:p>
    <w:p w:rsidR="00C53471" w:rsidRPr="00892951" w:rsidRDefault="00C53471" w:rsidP="00F70A01">
      <w:pPr>
        <w:jc w:val="center"/>
        <w:rPr>
          <w:b/>
          <w:sz w:val="28"/>
        </w:rPr>
      </w:pPr>
    </w:p>
    <w:sectPr w:rsidR="00C53471" w:rsidRPr="00892951" w:rsidSect="004358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2" w:bottom="720" w:left="567" w:header="282" w:footer="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C7" w:rsidRDefault="00954BC7" w:rsidP="00B60461">
      <w:pPr>
        <w:spacing w:after="0" w:line="240" w:lineRule="auto"/>
      </w:pPr>
      <w:r>
        <w:separator/>
      </w:r>
    </w:p>
  </w:endnote>
  <w:endnote w:type="continuationSeparator" w:id="1">
    <w:p w:rsidR="00954BC7" w:rsidRDefault="00954BC7" w:rsidP="00B6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9" w:rsidRDefault="00E93F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51" w:rsidRDefault="00CF27DD">
    <w:pPr>
      <w:pStyle w:val="a5"/>
      <w:jc w:val="center"/>
    </w:pPr>
    <w:fldSimple w:instr=" PAGE   \* MERGEFORMAT ">
      <w:r w:rsidR="00E93F99">
        <w:rPr>
          <w:noProof/>
        </w:rPr>
        <w:t>1</w:t>
      </w:r>
    </w:fldSimple>
  </w:p>
  <w:p w:rsidR="00892951" w:rsidRDefault="0089295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9" w:rsidRDefault="00E93F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C7" w:rsidRDefault="00954BC7" w:rsidP="00B60461">
      <w:pPr>
        <w:spacing w:after="0" w:line="240" w:lineRule="auto"/>
      </w:pPr>
      <w:r>
        <w:separator/>
      </w:r>
    </w:p>
  </w:footnote>
  <w:footnote w:type="continuationSeparator" w:id="1">
    <w:p w:rsidR="00954BC7" w:rsidRDefault="00954BC7" w:rsidP="00B60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9" w:rsidRDefault="00E93F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3C" w:rsidRDefault="00424C3C" w:rsidP="00424C3C">
    <w:pPr>
      <w:pStyle w:val="a5"/>
      <w:tabs>
        <w:tab w:val="left" w:pos="8376"/>
      </w:tabs>
      <w:rPr>
        <w:rFonts w:ascii="Minion Pro Cond" w:hAnsi="Minion Pro Cond" w:cs="Microsoft Himalaya"/>
        <w:b/>
        <w:sz w:val="32"/>
      </w:rPr>
    </w:pPr>
    <w:r>
      <w:rPr>
        <w:rFonts w:ascii="Minion Pro Cond" w:hAnsi="Minion Pro Cond" w:cs="Microsoft Himalaya"/>
        <w:b/>
        <w:sz w:val="32"/>
      </w:rPr>
      <w:t xml:space="preserve">   </w: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111760</wp:posOffset>
          </wp:positionH>
          <wp:positionV relativeFrom="paragraph">
            <wp:posOffset>0</wp:posOffset>
          </wp:positionV>
          <wp:extent cx="2301240" cy="541020"/>
          <wp:effectExtent l="19050" t="0" r="3810" b="0"/>
          <wp:wrapNone/>
          <wp:docPr id="2" name="Рисунок 1" descr="55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55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Minion Pro Cond" w:hAnsi="Minion Pro Cond" w:cs="Microsoft Himalaya"/>
        <w:b/>
        <w:sz w:val="32"/>
      </w:rPr>
      <w:t xml:space="preserve">                                                                                                     </w:t>
    </w:r>
    <w:r w:rsidR="00E93F99">
      <w:rPr>
        <w:rFonts w:ascii="Minion Pro Cond" w:hAnsi="Minion Pro Cond" w:cs="Microsoft Himalaya"/>
        <w:b/>
        <w:sz w:val="32"/>
      </w:rPr>
      <w:t xml:space="preserve">                       тел. (495</w:t>
    </w:r>
    <w:r>
      <w:rPr>
        <w:rFonts w:ascii="Minion Pro Cond" w:hAnsi="Minion Pro Cond" w:cs="Microsoft Himalaya"/>
        <w:b/>
        <w:sz w:val="32"/>
      </w:rPr>
      <w:t xml:space="preserve">) </w:t>
    </w:r>
    <w:r w:rsidR="00E93F99">
      <w:rPr>
        <w:rFonts w:ascii="Minion Pro Cond" w:hAnsi="Minion Pro Cond" w:cs="Microsoft Himalaya"/>
        <w:b/>
        <w:sz w:val="32"/>
      </w:rPr>
      <w:t>783-60-47</w:t>
    </w:r>
  </w:p>
  <w:p w:rsidR="00892951" w:rsidRPr="00424C3C" w:rsidRDefault="00424C3C" w:rsidP="00424C3C">
    <w:pPr>
      <w:pStyle w:val="a5"/>
      <w:rPr>
        <w:rFonts w:ascii="Minion Pro Cond" w:hAnsi="Minion Pro Cond" w:cs="Microsoft Himalaya"/>
        <w:b/>
        <w:sz w:val="32"/>
      </w:rPr>
    </w:pPr>
    <w:r>
      <w:rPr>
        <w:rFonts w:ascii="Minion Pro Cond" w:hAnsi="Minion Pro Cond" w:cs="Microsoft Himalaya"/>
        <w:b/>
        <w:sz w:val="32"/>
      </w:rPr>
      <w:t xml:space="preserve">                                                                                   </w:t>
    </w:r>
    <w:r>
      <w:rPr>
        <w:rFonts w:ascii="Minion Pro Cond" w:hAnsi="Minion Pro Cond" w:cs="Microsoft Himalaya"/>
        <w:b/>
        <w:sz w:val="32"/>
        <w:lang w:val="en-US"/>
      </w:rPr>
      <w:t>www</w:t>
    </w:r>
    <w:r>
      <w:rPr>
        <w:rFonts w:ascii="Minion Pro Cond" w:hAnsi="Minion Pro Cond" w:cs="Microsoft Himalaya"/>
        <w:b/>
        <w:sz w:val="32"/>
      </w:rPr>
      <w:t>.</w:t>
    </w:r>
    <w:r>
      <w:rPr>
        <w:rFonts w:ascii="Minion Pro Cond" w:hAnsi="Minion Pro Cond" w:cs="Microsoft Himalaya"/>
        <w:b/>
        <w:sz w:val="32"/>
        <w:lang w:val="en-US"/>
      </w:rPr>
      <w:t>centerplastik</w:t>
    </w:r>
    <w:r>
      <w:rPr>
        <w:rFonts w:ascii="Minion Pro Cond" w:hAnsi="Minion Pro Cond" w:cs="Microsoft Himalaya"/>
        <w:b/>
        <w:sz w:val="32"/>
      </w:rPr>
      <w:t>.</w:t>
    </w:r>
    <w:r>
      <w:rPr>
        <w:rFonts w:ascii="Minion Pro Cond" w:hAnsi="Minion Pro Cond" w:cs="Microsoft Himalaya"/>
        <w:b/>
        <w:sz w:val="32"/>
        <w:lang w:val="en-US"/>
      </w:rPr>
      <w:t>ru</w:t>
    </w:r>
    <w:r>
      <w:rPr>
        <w:rFonts w:ascii="Minion Pro Cond" w:hAnsi="Minion Pro Cond" w:cs="Microsoft Himalaya"/>
        <w:b/>
        <w:sz w:val="32"/>
      </w:rPr>
      <w:t xml:space="preserve">          (985) 767-11-47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99" w:rsidRDefault="00E93F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B60461"/>
    <w:rsid w:val="00000253"/>
    <w:rsid w:val="00045E13"/>
    <w:rsid w:val="00072A91"/>
    <w:rsid w:val="000A2E87"/>
    <w:rsid w:val="000C5ACE"/>
    <w:rsid w:val="000C5C45"/>
    <w:rsid w:val="000D160E"/>
    <w:rsid w:val="000E78DD"/>
    <w:rsid w:val="000F1F12"/>
    <w:rsid w:val="00123F6A"/>
    <w:rsid w:val="0016410C"/>
    <w:rsid w:val="001650FC"/>
    <w:rsid w:val="001955D9"/>
    <w:rsid w:val="001B418E"/>
    <w:rsid w:val="001C0DD0"/>
    <w:rsid w:val="001C3A4E"/>
    <w:rsid w:val="001D4DAC"/>
    <w:rsid w:val="001F648D"/>
    <w:rsid w:val="00233731"/>
    <w:rsid w:val="00245FD1"/>
    <w:rsid w:val="002636E9"/>
    <w:rsid w:val="002818F1"/>
    <w:rsid w:val="00297DDA"/>
    <w:rsid w:val="002B236B"/>
    <w:rsid w:val="002D4F5A"/>
    <w:rsid w:val="002F33D8"/>
    <w:rsid w:val="003144C9"/>
    <w:rsid w:val="00327F31"/>
    <w:rsid w:val="00347BD7"/>
    <w:rsid w:val="003551C9"/>
    <w:rsid w:val="00356C6F"/>
    <w:rsid w:val="00387F6C"/>
    <w:rsid w:val="003B1F59"/>
    <w:rsid w:val="003F16B1"/>
    <w:rsid w:val="00415183"/>
    <w:rsid w:val="00424C3C"/>
    <w:rsid w:val="00425549"/>
    <w:rsid w:val="00435840"/>
    <w:rsid w:val="004371C8"/>
    <w:rsid w:val="004433E8"/>
    <w:rsid w:val="0045413C"/>
    <w:rsid w:val="004567F5"/>
    <w:rsid w:val="004710A3"/>
    <w:rsid w:val="00481F87"/>
    <w:rsid w:val="004E0EC8"/>
    <w:rsid w:val="00501B5F"/>
    <w:rsid w:val="005045A0"/>
    <w:rsid w:val="005134D5"/>
    <w:rsid w:val="00516583"/>
    <w:rsid w:val="00517EE9"/>
    <w:rsid w:val="00580D7C"/>
    <w:rsid w:val="00581316"/>
    <w:rsid w:val="005B2203"/>
    <w:rsid w:val="005B4C8F"/>
    <w:rsid w:val="005D06B3"/>
    <w:rsid w:val="005D3E0B"/>
    <w:rsid w:val="006075DD"/>
    <w:rsid w:val="006604EF"/>
    <w:rsid w:val="0066427C"/>
    <w:rsid w:val="006B329A"/>
    <w:rsid w:val="00713583"/>
    <w:rsid w:val="00743CAA"/>
    <w:rsid w:val="00786E84"/>
    <w:rsid w:val="0080350F"/>
    <w:rsid w:val="00820749"/>
    <w:rsid w:val="00863127"/>
    <w:rsid w:val="0087093F"/>
    <w:rsid w:val="00877444"/>
    <w:rsid w:val="0088109A"/>
    <w:rsid w:val="00892951"/>
    <w:rsid w:val="008B1BAC"/>
    <w:rsid w:val="008B7561"/>
    <w:rsid w:val="008F2475"/>
    <w:rsid w:val="009161E3"/>
    <w:rsid w:val="00954BC7"/>
    <w:rsid w:val="009648BC"/>
    <w:rsid w:val="00972856"/>
    <w:rsid w:val="009906DE"/>
    <w:rsid w:val="00996904"/>
    <w:rsid w:val="009B2CCE"/>
    <w:rsid w:val="009C23E4"/>
    <w:rsid w:val="009D4BD1"/>
    <w:rsid w:val="00A35339"/>
    <w:rsid w:val="00A80827"/>
    <w:rsid w:val="00A80B82"/>
    <w:rsid w:val="00AD4F6D"/>
    <w:rsid w:val="00AE4C2F"/>
    <w:rsid w:val="00B11563"/>
    <w:rsid w:val="00B51ED7"/>
    <w:rsid w:val="00B60461"/>
    <w:rsid w:val="00BF25CF"/>
    <w:rsid w:val="00C22708"/>
    <w:rsid w:val="00C30326"/>
    <w:rsid w:val="00C31899"/>
    <w:rsid w:val="00C53471"/>
    <w:rsid w:val="00C602CF"/>
    <w:rsid w:val="00CA64C3"/>
    <w:rsid w:val="00CB2BA1"/>
    <w:rsid w:val="00CD3D8B"/>
    <w:rsid w:val="00CF27DD"/>
    <w:rsid w:val="00D21DF6"/>
    <w:rsid w:val="00D430F6"/>
    <w:rsid w:val="00D7417B"/>
    <w:rsid w:val="00D8721A"/>
    <w:rsid w:val="00DC0B4E"/>
    <w:rsid w:val="00DD1B41"/>
    <w:rsid w:val="00DE5F43"/>
    <w:rsid w:val="00DF3EC1"/>
    <w:rsid w:val="00E0162B"/>
    <w:rsid w:val="00E400D9"/>
    <w:rsid w:val="00E408E7"/>
    <w:rsid w:val="00E53D45"/>
    <w:rsid w:val="00E6262A"/>
    <w:rsid w:val="00E747AE"/>
    <w:rsid w:val="00E93F99"/>
    <w:rsid w:val="00EB26C6"/>
    <w:rsid w:val="00EC2B6B"/>
    <w:rsid w:val="00F32A9F"/>
    <w:rsid w:val="00F70A01"/>
    <w:rsid w:val="00FA1B73"/>
    <w:rsid w:val="00FB0D4E"/>
    <w:rsid w:val="00FB11AA"/>
    <w:rsid w:val="00FC06F2"/>
    <w:rsid w:val="00FC190B"/>
    <w:rsid w:val="00FE1FFC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0461"/>
  </w:style>
  <w:style w:type="paragraph" w:styleId="a5">
    <w:name w:val="footer"/>
    <w:basedOn w:val="a"/>
    <w:link w:val="a6"/>
    <w:uiPriority w:val="99"/>
    <w:unhideWhenUsed/>
    <w:rsid w:val="00B60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0461"/>
  </w:style>
  <w:style w:type="paragraph" w:styleId="a7">
    <w:name w:val="Balloon Text"/>
    <w:basedOn w:val="a"/>
    <w:link w:val="a8"/>
    <w:uiPriority w:val="99"/>
    <w:semiHidden/>
    <w:unhideWhenUsed/>
    <w:rsid w:val="00B6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46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604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DA9E-02F1-45D2-A005-94489399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СВЕТЛАНА</cp:lastModifiedBy>
  <cp:revision>5</cp:revision>
  <cp:lastPrinted>2011-03-15T08:56:00Z</cp:lastPrinted>
  <dcterms:created xsi:type="dcterms:W3CDTF">2011-03-15T12:53:00Z</dcterms:created>
  <dcterms:modified xsi:type="dcterms:W3CDTF">2011-06-09T06:39:00Z</dcterms:modified>
</cp:coreProperties>
</file>